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D7C3AD">
      <w:pPr>
        <w:framePr w:wrap="auto" w:vAnchor="margin" w:hAnchor="text" w:yAlign="inline"/>
        <w:widowControl/>
        <w:jc w:val="left"/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1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line">
                  <wp:posOffset>-48260</wp:posOffset>
                </wp:positionV>
                <wp:extent cx="829945" cy="448945"/>
                <wp:effectExtent l="0" t="0" r="0" b="0"/>
                <wp:wrapNone/>
                <wp:docPr id="1" name="officeArt object" descr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945" cy="4489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14:paraId="62637E80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lIns="45716" tIns="45716" rIns="45716" bIns="45716" upright="1"/>
                    </wps:wsp>
                  </a:graphicData>
                </a:graphic>
              </wp:anchor>
            </w:drawing>
          </mc:Choice>
          <mc:Fallback>
            <w:pict>
              <v:shape id="officeArt object" o:spid="_x0000_s1026" o:spt="202" alt="文本框 7" type="#_x0000_t202" style="position:absolute;left:0pt;margin-left:0.45pt;margin-top:-3.8pt;height:35.35pt;width:65.35pt;mso-position-vertical-relative:line;z-index:251660288;mso-width-relative:page;mso-height-relative:page;" filled="f" stroked="f" coordsize="21600,21600" o:gfxdata="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Fpw6yfXAAAABgEAAA8AAAAAAAAAAQAg&#10;AAAAIgAAAGRycy9kb3ducmV2LnhtbFBLAQIUABQAAAAIAIdO4kBIojhW1gEAAKQDAAAOAAAAAAAA&#10;AAEAIAAAACYBAABkcnMvZTJvRG9jLnhtbFBLBQYAAAAABgAGAFkBAABuBQAAAAA=&#10;">
                <v:fill on="f" focussize="0,0"/>
                <v:stroke on="f" weight="1pt"/>
                <v:imagedata o:title=""/>
                <o:lock v:ext="edit" aspectratio="f"/>
                <v:textbox inset="3.59968503937008pt,3.59968503937008pt,3.59968503937008pt,3.59968503937008pt">
                  <w:txbxContent>
                    <w:p w14:paraId="62637E80">
                      <w:pPr>
                        <w:rPr>
                          <w:rFonts w:hint="eastAsia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附件一</w:t>
      </w:r>
    </w:p>
    <w:p w14:paraId="00828B97">
      <w:pPr>
        <w:framePr w:wrap="auto" w:vAnchor="margin" w:hAnchor="text" w:yAlign="inline"/>
        <w:widowControl/>
        <w:jc w:val="center"/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zh-TW" w:eastAsia="zh-CN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202</w:t>
      </w:r>
      <w:r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贵州企业</w:t>
      </w:r>
      <w:r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100</w:t>
      </w:r>
      <w:r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强、制造业</w:t>
      </w:r>
      <w:r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100</w:t>
      </w:r>
      <w:r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强、服务业</w:t>
      </w:r>
      <w:r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100</w:t>
      </w:r>
      <w:r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强</w:t>
      </w:r>
      <w:r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zh-TW" w:eastAsia="zh-CN"/>
          <w14:textFill>
            <w14:solidFill>
              <w14:schemeClr w14:val="tx1"/>
            </w14:solidFill>
          </w14:textFill>
        </w:rPr>
        <w:t>、</w:t>
      </w:r>
    </w:p>
    <w:p w14:paraId="1ACE436C">
      <w:pPr>
        <w:framePr w:wrap="auto" w:vAnchor="margin" w:hAnchor="text" w:yAlign="inline"/>
        <w:widowControl/>
        <w:jc w:val="center"/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zh-TW" w:eastAsia="zh-CN"/>
          <w14:textFill>
            <w14:solidFill>
              <w14:schemeClr w14:val="tx1"/>
            </w14:solidFill>
          </w14:textFill>
        </w:rPr>
        <w:t>贵州成长之星</w:t>
      </w:r>
      <w:r>
        <w:rPr>
          <w:rStyle w:val="10"/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申报表</w:t>
      </w:r>
    </w:p>
    <w:p w14:paraId="434B5CE5">
      <w:pPr>
        <w:framePr w:wrap="auto" w:vAnchor="margin" w:hAnchor="text" w:yAlign="inline"/>
        <w:widowControl/>
        <w:spacing w:line="300" w:lineRule="exact"/>
        <w:jc w:val="center"/>
        <w:rPr>
          <w:rStyle w:val="10"/>
          <w:rFonts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tbl>
      <w:tblPr>
        <w:tblStyle w:val="4"/>
        <w:tblW w:w="10017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D0DDEF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09"/>
        <w:gridCol w:w="465"/>
        <w:gridCol w:w="237"/>
        <w:gridCol w:w="1351"/>
        <w:gridCol w:w="83"/>
        <w:gridCol w:w="5"/>
        <w:gridCol w:w="1450"/>
        <w:gridCol w:w="50"/>
        <w:gridCol w:w="601"/>
        <w:gridCol w:w="987"/>
        <w:gridCol w:w="363"/>
        <w:gridCol w:w="1225"/>
        <w:gridCol w:w="113"/>
        <w:gridCol w:w="1478"/>
      </w:tblGrid>
      <w:tr w14:paraId="0BC15D88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4" w:hRule="atLeast"/>
          <w:jc w:val="center"/>
        </w:trPr>
        <w:tc>
          <w:tcPr>
            <w:tcW w:w="2311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705BE2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企业名称</w:t>
            </w:r>
          </w:p>
          <w:p w14:paraId="2A9616BE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（中文全称）</w:t>
            </w:r>
          </w:p>
        </w:tc>
        <w:tc>
          <w:tcPr>
            <w:tcW w:w="3540" w:type="dxa"/>
            <w:gridSpan w:val="6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289C9D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bookmarkStart w:id="3" w:name="_GoBack"/>
            <w:bookmarkEnd w:id="3"/>
          </w:p>
        </w:tc>
        <w:tc>
          <w:tcPr>
            <w:tcW w:w="135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FDEB8C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企业性质</w:t>
            </w:r>
          </w:p>
        </w:tc>
        <w:tc>
          <w:tcPr>
            <w:tcW w:w="28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56B6AB">
            <w:pPr>
              <w:framePr w:wrap="auto" w:vAnchor="margin" w:hAnchor="text" w:yAlign="inline"/>
              <w:widowControl/>
              <w:spacing w:line="34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 xml:space="preserve">国有及国有控股 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</w:t>
            </w:r>
          </w:p>
        </w:tc>
      </w:tr>
      <w:tr w14:paraId="3EC4D895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0" w:hRule="atLeast"/>
          <w:jc w:val="center"/>
        </w:trPr>
        <w:tc>
          <w:tcPr>
            <w:tcW w:w="231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3D11CC20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540" w:type="dxa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7259B522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9C49180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36978D">
            <w:pPr>
              <w:framePr w:wrap="auto" w:vAnchor="margin" w:hAnchor="text" w:yAlign="inline"/>
              <w:widowControl/>
              <w:spacing w:line="34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 xml:space="preserve">民 营 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</w:t>
            </w:r>
          </w:p>
        </w:tc>
      </w:tr>
      <w:tr w14:paraId="7F1264E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atLeast"/>
          <w:jc w:val="center"/>
        </w:trPr>
        <w:tc>
          <w:tcPr>
            <w:tcW w:w="23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6D09E1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注册地址</w:t>
            </w:r>
          </w:p>
        </w:tc>
        <w:tc>
          <w:tcPr>
            <w:tcW w:w="35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7D4408">
            <w:pPr>
              <w:framePr w:wrap="auto" w:vAnchor="margin" w:hAnchor="text" w:yAlign="inline"/>
              <w:widowControl/>
              <w:spacing w:line="340" w:lineRule="exact"/>
              <w:ind w:firstLine="840" w:firstLineChars="300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 xml:space="preserve">市（州）   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17703841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县（区）</w:t>
            </w:r>
          </w:p>
        </w:tc>
        <w:tc>
          <w:tcPr>
            <w:tcW w:w="13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DC3F29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电子</w:t>
            </w:r>
          </w:p>
          <w:p w14:paraId="41104DA0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信箱</w:t>
            </w:r>
          </w:p>
        </w:tc>
        <w:tc>
          <w:tcPr>
            <w:tcW w:w="28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CBB7F8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D4390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2" w:hRule="atLeast"/>
          <w:jc w:val="center"/>
        </w:trPr>
        <w:tc>
          <w:tcPr>
            <w:tcW w:w="23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28E038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快递收件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地址</w:t>
            </w:r>
          </w:p>
        </w:tc>
        <w:tc>
          <w:tcPr>
            <w:tcW w:w="489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D940F6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E3D237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邮政编码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5C16DE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1EDB5A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4" w:hRule="atLeast"/>
          <w:jc w:val="center"/>
        </w:trPr>
        <w:tc>
          <w:tcPr>
            <w:tcW w:w="23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55675E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3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78AFBB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姓 名</w:t>
            </w:r>
          </w:p>
        </w:tc>
        <w:tc>
          <w:tcPr>
            <w:tcW w:w="21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3E9164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职务（部门）</w:t>
            </w:r>
          </w:p>
        </w:tc>
        <w:tc>
          <w:tcPr>
            <w:tcW w:w="13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7A55E0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 xml:space="preserve">电 话 </w:t>
            </w:r>
          </w:p>
        </w:tc>
        <w:tc>
          <w:tcPr>
            <w:tcW w:w="28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6E9741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手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机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必填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613E2C7D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4" w:hRule="atLeast"/>
          <w:jc w:val="center"/>
        </w:trPr>
        <w:tc>
          <w:tcPr>
            <w:tcW w:w="23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E29AA9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法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定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代表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143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365AD4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4B82C8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12EAB1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E74BC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2E5991C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4" w:hRule="atLeast"/>
          <w:jc w:val="center"/>
        </w:trPr>
        <w:tc>
          <w:tcPr>
            <w:tcW w:w="23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B30A5D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主要负责人</w:t>
            </w:r>
          </w:p>
        </w:tc>
        <w:tc>
          <w:tcPr>
            <w:tcW w:w="143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3AC651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773D37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681B28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47F5E0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A4D3F4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4" w:hRule="atLeast"/>
          <w:jc w:val="center"/>
        </w:trPr>
        <w:tc>
          <w:tcPr>
            <w:tcW w:w="23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C76031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活动联系人</w:t>
            </w:r>
          </w:p>
        </w:tc>
        <w:tc>
          <w:tcPr>
            <w:tcW w:w="143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D2B0BC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1A1AFC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2A0533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3593D5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BC144B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4" w:hRule="atLeast"/>
          <w:jc w:val="center"/>
        </w:trPr>
        <w:tc>
          <w:tcPr>
            <w:tcW w:w="23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C4B8AB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数据填报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143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0925AD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703B90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FA4AF9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FA148B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B872F3B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59" w:hRule="atLeast"/>
          <w:jc w:val="center"/>
        </w:trPr>
        <w:tc>
          <w:tcPr>
            <w:tcW w:w="374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B89DDA">
            <w:pPr>
              <w:framePr w:wrap="auto" w:vAnchor="margin" w:hAnchor="text" w:yAlign="inline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生产的产品或提供的服务</w:t>
            </w:r>
          </w:p>
        </w:tc>
        <w:tc>
          <w:tcPr>
            <w:tcW w:w="6272" w:type="dxa"/>
            <w:gridSpan w:val="9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6FE230">
            <w:pPr>
              <w:framePr w:wrap="auto" w:vAnchor="margin" w:hAnchor="text" w:yAlign="inline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39DD19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44" w:hRule="atLeast"/>
          <w:jc w:val="center"/>
        </w:trPr>
        <w:tc>
          <w:tcPr>
            <w:tcW w:w="20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45317F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Style w:val="10"/>
                <w:rFonts w:hint="eastAsia" w:ascii="仿宋" w:hAnsi="仿宋" w:eastAsia="仿宋" w:cs="仿宋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楷体" w:hAnsi="楷体" w:eastAsia="楷体" w:cs="楷体"/>
                <w:color w:val="000000" w:themeColor="text1"/>
                <w:sz w:val="21"/>
                <w:szCs w:val="21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经审计的会计报表</w:t>
            </w:r>
          </w:p>
          <w:p w14:paraId="4393B3AE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2DE8E0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5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AC4F1C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 xml:space="preserve">净利润   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4D2D20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利润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总额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BF3494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所有者</w:t>
            </w:r>
          </w:p>
          <w:p w14:paraId="01B8557A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权益</w:t>
            </w:r>
          </w:p>
        </w:tc>
        <w:tc>
          <w:tcPr>
            <w:tcW w:w="15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33F7F2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</w:tr>
      <w:tr w14:paraId="4CCE7B2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3" w:hRule="atLeast"/>
          <w:jc w:val="center"/>
        </w:trPr>
        <w:tc>
          <w:tcPr>
            <w:tcW w:w="20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5556DB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39CAAE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2C294F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B8B132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F90010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F91B18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110EFC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1" w:hRule="atLeast"/>
          <w:jc w:val="center"/>
        </w:trPr>
        <w:tc>
          <w:tcPr>
            <w:tcW w:w="20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48FD2C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4A29E2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FDE75B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5DFB95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F54ACB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CE6D9C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678410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84" w:hRule="atLeast"/>
          <w:jc w:val="center"/>
        </w:trPr>
        <w:tc>
          <w:tcPr>
            <w:tcW w:w="20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E749E">
            <w:pPr>
              <w:framePr w:wrap="auto" w:vAnchor="margin" w:hAnchor="text" w:yAlign="inline"/>
              <w:widowControl/>
              <w:spacing w:line="340" w:lineRule="exact"/>
              <w:jc w:val="both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楷体" w:hAnsi="楷体" w:eastAsia="楷体" w:cs="楷体"/>
                <w:color w:val="000000" w:themeColor="text1"/>
                <w:sz w:val="21"/>
                <w:szCs w:val="21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经审计的会计报表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BBA6FD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纳税总额</w:t>
            </w:r>
          </w:p>
        </w:tc>
        <w:tc>
          <w:tcPr>
            <w:tcW w:w="15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737AA6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研发费用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21B807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固定资产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52F691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员工总数</w:t>
            </w:r>
          </w:p>
          <w:p w14:paraId="413FC749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（人）</w:t>
            </w:r>
          </w:p>
        </w:tc>
        <w:tc>
          <w:tcPr>
            <w:tcW w:w="15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6F85DF">
            <w:pPr>
              <w:framePr w:wrap="auto" w:vAnchor="margin" w:hAnchor="text" w:yAlign="inline"/>
              <w:widowControl/>
              <w:jc w:val="center"/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人均薪酬</w:t>
            </w:r>
          </w:p>
          <w:p w14:paraId="242ECD00">
            <w:pPr>
              <w:framePr w:wrap="auto" w:vAnchor="margin" w:hAnchor="text" w:yAlign="inline"/>
              <w:widowControl/>
              <w:jc w:val="center"/>
              <w:rPr>
                <w:rFonts w:hint="default" w:ascii="仿宋" w:hAnsi="仿宋" w:eastAsia="Arial Unicode MS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</w:tr>
      <w:tr w14:paraId="7BF0067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4" w:hRule="atLeast"/>
          <w:jc w:val="center"/>
        </w:trPr>
        <w:tc>
          <w:tcPr>
            <w:tcW w:w="20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8360A5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AD5C3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6B3045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CEC5D3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B139BB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9FD77D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97CA1D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9" w:hRule="atLeast"/>
          <w:jc w:val="center"/>
        </w:trPr>
        <w:tc>
          <w:tcPr>
            <w:tcW w:w="20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18D074">
            <w:pPr>
              <w:framePr w:wrap="auto" w:vAnchor="margin" w:hAnchor="text" w:yAlign="inline"/>
              <w:widowControl/>
              <w:spacing w:line="340" w:lineRule="exact"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BBCFFC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F1763E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EC8BD3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94A819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FB8680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E142465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954" w:hRule="atLeast"/>
          <w:jc w:val="center"/>
        </w:trPr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435264">
            <w:pPr>
              <w:framePr w:wrap="auto" w:vAnchor="margin" w:hAnchor="text" w:yAlign="inline"/>
              <w:widowControl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主</w:t>
            </w:r>
          </w:p>
          <w:p w14:paraId="2CB8D8D4">
            <w:pPr>
              <w:framePr w:wrap="auto" w:vAnchor="margin" w:hAnchor="text" w:yAlign="inline"/>
              <w:widowControl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要</w:t>
            </w:r>
          </w:p>
          <w:p w14:paraId="28FF799E">
            <w:pPr>
              <w:framePr w:wrap="auto" w:vAnchor="margin" w:hAnchor="text" w:yAlign="inline"/>
              <w:widowControl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产</w:t>
            </w:r>
          </w:p>
          <w:p w14:paraId="2CE4B16F">
            <w:pPr>
              <w:framePr w:wrap="auto" w:vAnchor="margin" w:hAnchor="text" w:yAlign="inline"/>
              <w:widowControl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品</w:t>
            </w:r>
          </w:p>
          <w:p w14:paraId="1B0E3BE7">
            <w:pPr>
              <w:framePr w:wrap="auto" w:vAnchor="margin" w:hAnchor="text" w:yAlign="inline"/>
              <w:widowControl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或</w:t>
            </w:r>
          </w:p>
          <w:p w14:paraId="37C6876F">
            <w:pPr>
              <w:framePr w:wrap="auto" w:vAnchor="margin" w:hAnchor="text" w:yAlign="inline"/>
              <w:widowControl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服</w:t>
            </w:r>
          </w:p>
          <w:p w14:paraId="4661034C">
            <w:pPr>
              <w:framePr w:wrap="auto" w:vAnchor="margin" w:hAnchor="text" w:yAlign="inline"/>
              <w:widowControl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务</w:t>
            </w:r>
          </w:p>
        </w:tc>
        <w:tc>
          <w:tcPr>
            <w:tcW w:w="8408" w:type="dxa"/>
            <w:gridSpan w:val="1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D7B728">
            <w:pPr>
              <w:framePr w:wrap="auto" w:vAnchor="margin" w:hAnchor="text" w:yAlign="inline"/>
              <w:ind w:firstLine="560" w:firstLineChars="200"/>
              <w:rPr>
                <w:rStyle w:val="10"/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指企业生产的主要产品或提供的主要服务，按在营业收入的占比由大到小排列，最多不超过3项（</w:t>
            </w:r>
            <w:r>
              <w:rPr>
                <w:rStyle w:val="10"/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必须填写</w:t>
            </w:r>
            <w:r>
              <w:rPr>
                <w:rStyle w:val="10"/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4349B35D">
            <w:pPr>
              <w:framePr w:wrap="auto" w:vAnchor="margin" w:hAnchor="text" w:yAlign="inline"/>
              <w:ind w:firstLine="560" w:firstLineChars="200"/>
              <w:rPr>
                <w:rStyle w:val="10"/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1、</w:t>
            </w:r>
          </w:p>
          <w:p w14:paraId="57CF028D">
            <w:pPr>
              <w:framePr w:wrap="auto" w:vAnchor="margin" w:hAnchor="text" w:yAlign="inline"/>
              <w:ind w:firstLine="560" w:firstLineChars="200"/>
              <w:rPr>
                <w:rStyle w:val="10"/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B910E5F">
            <w:pPr>
              <w:framePr w:wrap="auto" w:vAnchor="margin" w:hAnchor="text" w:yAlign="inline"/>
              <w:ind w:firstLine="560" w:firstLineChars="200"/>
              <w:rPr>
                <w:rStyle w:val="10"/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2、</w:t>
            </w:r>
          </w:p>
          <w:p w14:paraId="56BB2136">
            <w:pPr>
              <w:framePr w:wrap="auto" w:vAnchor="margin" w:hAnchor="text" w:yAlign="inline"/>
              <w:ind w:firstLine="560" w:firstLineChars="200"/>
              <w:rPr>
                <w:rStyle w:val="10"/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F133BC3">
            <w:pPr>
              <w:framePr w:wrap="auto" w:vAnchor="margin" w:hAnchor="text" w:yAlign="inline"/>
              <w:ind w:firstLine="560" w:firstLineChars="200"/>
              <w:rPr>
                <w:rStyle w:val="10"/>
                <w:rFonts w:hint="default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3、</w:t>
            </w:r>
          </w:p>
        </w:tc>
      </w:tr>
      <w:tr w14:paraId="30B997AA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  <w:jc w:val="center"/>
        </w:trPr>
        <w:tc>
          <w:tcPr>
            <w:tcW w:w="16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AE8097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08" w:type="dxa"/>
            <w:gridSpan w:val="1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BC2B98">
            <w:pPr>
              <w:framePr w:wrap="auto" w:vAnchor="margin" w:hAnchor="text" w:yAlign="inline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7EE5C3B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72" w:hRule="atLeast"/>
          <w:jc w:val="center"/>
        </w:trPr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FA60A3">
            <w:pPr>
              <w:framePr w:wrap="auto" w:vAnchor="margin" w:hAnchor="text" w:yAlign="inline"/>
              <w:widowControl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企</w:t>
            </w:r>
          </w:p>
          <w:p w14:paraId="30A14CD7">
            <w:pPr>
              <w:framePr w:wrap="auto" w:vAnchor="margin" w:hAnchor="text" w:yAlign="inline"/>
              <w:widowControl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业</w:t>
            </w:r>
          </w:p>
          <w:p w14:paraId="3F83E265">
            <w:pPr>
              <w:framePr w:wrap="auto" w:vAnchor="margin" w:hAnchor="text" w:yAlign="inline"/>
              <w:widowControl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其</w:t>
            </w:r>
          </w:p>
          <w:p w14:paraId="791A9578">
            <w:pPr>
              <w:framePr w:wrap="auto" w:vAnchor="margin" w:hAnchor="text" w:yAlign="inline"/>
              <w:widowControl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他</w:t>
            </w:r>
          </w:p>
          <w:p w14:paraId="1A8B2146">
            <w:pPr>
              <w:framePr w:wrap="auto" w:vAnchor="margin" w:hAnchor="text" w:yAlign="inline"/>
              <w:widowControl/>
              <w:jc w:val="center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信</w:t>
            </w:r>
          </w:p>
          <w:p w14:paraId="2D863B7C">
            <w:pPr>
              <w:framePr w:wrap="auto" w:vAnchor="margin" w:hAnchor="text" w:yAlign="inline"/>
              <w:widowControl/>
              <w:jc w:val="center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息</w:t>
            </w:r>
          </w:p>
        </w:tc>
        <w:tc>
          <w:tcPr>
            <w:tcW w:w="840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394E41">
            <w:pPr>
              <w:framePr w:wrap="auto" w:vAnchor="margin" w:hAnchor="text" w:yAlign="inline"/>
              <w:widowControl/>
              <w:spacing w:line="360" w:lineRule="exact"/>
              <w:ind w:firstLine="561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、依据第一主营业务，本企业属于：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A.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制造业</w:t>
            </w:r>
            <w:bookmarkStart w:id="0" w:name="OLE_LINK3"/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bookmarkEnd w:id="0"/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B.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服务业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   C.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采掘业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  D.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建筑业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  E.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其它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。请</w:t>
            </w:r>
            <w:r>
              <w:rPr>
                <w:rStyle w:val="10"/>
                <w:rFonts w:hint="eastAsia" w:ascii="仿宋" w:hAnsi="仿宋" w:eastAsia="仿宋" w:cs="仿宋"/>
                <w:b/>
                <w:bCs/>
                <w:color w:val="000000" w:themeColor="text1"/>
                <w:sz w:val="28"/>
                <w:szCs w:val="28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务必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选择其中一项在框内打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“√”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3859D889">
            <w:pPr>
              <w:framePr w:wrap="auto" w:vAnchor="margin" w:hAnchor="text" w:yAlign="inline"/>
              <w:widowControl/>
              <w:spacing w:line="360" w:lineRule="exact"/>
              <w:ind w:firstLine="561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、在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年是否并购或重组了其他企业？如果是，共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___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家。</w:t>
            </w:r>
          </w:p>
          <w:p w14:paraId="2AD8B3E9">
            <w:pPr>
              <w:framePr w:wrap="auto" w:vAnchor="margin" w:hAnchor="text" w:yAlign="inline"/>
              <w:widowControl/>
              <w:spacing w:line="360" w:lineRule="exact"/>
              <w:ind w:firstLine="561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截至202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年底，本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纳入合并财务报表范围的企业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___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家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；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本企业拥有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全资和控股子公司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___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家，参股公司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___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家，分公司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___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家。</w:t>
            </w:r>
          </w:p>
          <w:p w14:paraId="5114EA28">
            <w:pPr>
              <w:framePr w:wrap="auto" w:vAnchor="margin" w:hAnchor="text" w:yAlign="inline"/>
              <w:widowControl/>
              <w:spacing w:line="360" w:lineRule="exact"/>
              <w:ind w:firstLine="561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截至202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年底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本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企业具有中级、高级技术职称人员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___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人。占员工总数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 %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61BCB8E4">
            <w:pPr>
              <w:framePr w:wrap="auto" w:vAnchor="margin" w:hAnchor="text" w:yAlign="inline"/>
              <w:widowControl/>
              <w:spacing w:line="360" w:lineRule="exact"/>
              <w:ind w:firstLine="561"/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截至202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年底，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本企业研究开发人员数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___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共拥有专利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___项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。其中，发明专利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___项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国际专利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___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项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2A93463C">
            <w:pPr>
              <w:framePr w:wrap="auto" w:vAnchor="margin" w:hAnchor="text" w:yAlign="inline"/>
              <w:widowControl/>
              <w:spacing w:line="360" w:lineRule="exact"/>
              <w:ind w:firstLine="561"/>
              <w:rPr>
                <w:rStyle w:val="10"/>
                <w:rFonts w:hint="default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截至202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年底，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本企业参与形成的国家或行业标准数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___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项。其中国家标准</w:t>
            </w:r>
            <w:bookmarkStart w:id="1" w:name="OLE_LINK5"/>
            <w:bookmarkStart w:id="2" w:name="OLE_LINK1"/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___</w:t>
            </w:r>
            <w:bookmarkEnd w:id="1"/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项</w:t>
            </w:r>
            <w:bookmarkEnd w:id="2"/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、行业标准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___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项。</w:t>
            </w:r>
          </w:p>
        </w:tc>
      </w:tr>
      <w:tr w14:paraId="3637177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94" w:hRule="atLeast"/>
          <w:jc w:val="center"/>
        </w:trPr>
        <w:tc>
          <w:tcPr>
            <w:tcW w:w="52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3EEE5A">
            <w:pPr>
              <w:framePr w:wrap="auto" w:vAnchor="margin" w:hAnchor="text" w:yAlign="inline"/>
              <w:widowControl/>
              <w:spacing w:line="400" w:lineRule="exact"/>
              <w:ind w:firstLine="560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1D0E6232">
            <w:pPr>
              <w:framePr w:wrap="auto" w:vAnchor="margin" w:hAnchor="text" w:yAlign="inline"/>
              <w:widowControl/>
              <w:spacing w:line="400" w:lineRule="exact"/>
              <w:ind w:firstLine="560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40CBF2B1">
            <w:pPr>
              <w:framePr w:wrap="auto" w:vAnchor="margin" w:hAnchor="text" w:yAlign="inline"/>
              <w:widowControl/>
              <w:spacing w:line="400" w:lineRule="exact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法定代表人</w:t>
            </w:r>
          </w:p>
          <w:p w14:paraId="14355912">
            <w:pPr>
              <w:framePr w:wrap="auto" w:vAnchor="margin" w:hAnchor="text" w:yAlign="inline"/>
              <w:widowControl/>
              <w:spacing w:line="400" w:lineRule="exact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（签字）：</w:t>
            </w:r>
          </w:p>
          <w:p w14:paraId="7D17F017">
            <w:pPr>
              <w:framePr w:wrap="auto" w:vAnchor="margin" w:hAnchor="text" w:yAlign="inline"/>
              <w:widowControl/>
              <w:spacing w:line="400" w:lineRule="exact"/>
              <w:ind w:firstLine="480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247FDDE4">
            <w:pPr>
              <w:framePr w:wrap="auto" w:vAnchor="margin" w:hAnchor="text" w:yAlign="inline"/>
              <w:widowControl/>
              <w:spacing w:line="400" w:lineRule="exact"/>
              <w:ind w:firstLine="480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686CFD75">
            <w:pPr>
              <w:framePr w:wrap="auto" w:vAnchor="margin" w:hAnchor="text" w:yAlign="inline"/>
              <w:widowControl/>
              <w:spacing w:line="400" w:lineRule="exact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申报企业</w:t>
            </w:r>
          </w:p>
          <w:p w14:paraId="26150DD9">
            <w:pPr>
              <w:framePr w:wrap="auto" w:vAnchor="margin" w:hAnchor="text" w:yAlign="inline"/>
              <w:widowControl/>
              <w:spacing w:line="400" w:lineRule="exact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（盖章）：</w:t>
            </w:r>
          </w:p>
          <w:p w14:paraId="144F4A6B">
            <w:pPr>
              <w:framePr w:wrap="auto" w:vAnchor="margin" w:hAnchor="text" w:yAlign="inline"/>
              <w:widowControl/>
              <w:spacing w:line="400" w:lineRule="exact"/>
              <w:ind w:firstLine="48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   202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 xml:space="preserve">年  月  日 </w:t>
            </w:r>
          </w:p>
        </w:tc>
        <w:tc>
          <w:tcPr>
            <w:tcW w:w="481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38F5D9">
            <w:pPr>
              <w:framePr w:wrap="auto" w:vAnchor="margin" w:hAnchor="text" w:yAlign="inline"/>
              <w:widowControl/>
              <w:spacing w:line="400" w:lineRule="exact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 xml:space="preserve"> 以上申报指标数据属实。</w:t>
            </w:r>
          </w:p>
          <w:p w14:paraId="28B4D972">
            <w:pPr>
              <w:framePr w:wrap="auto" w:vAnchor="margin" w:hAnchor="text" w:yAlign="inline"/>
              <w:widowControl/>
              <w:spacing w:line="400" w:lineRule="exact"/>
              <w:ind w:firstLine="560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484E1E2A">
            <w:pPr>
              <w:framePr w:wrap="auto" w:vAnchor="margin" w:hAnchor="text" w:yAlign="inline"/>
              <w:widowControl/>
              <w:spacing w:line="400" w:lineRule="exact"/>
              <w:ind w:firstLine="480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305F1270">
            <w:pPr>
              <w:framePr w:wrap="auto" w:vAnchor="margin" w:hAnchor="text" w:yAlign="inline"/>
              <w:widowControl/>
              <w:spacing w:line="400" w:lineRule="exact"/>
              <w:ind w:firstLine="480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64792660">
            <w:pPr>
              <w:framePr w:wrap="auto" w:vAnchor="margin" w:hAnchor="text" w:yAlign="inline"/>
              <w:widowControl/>
              <w:spacing w:line="400" w:lineRule="exact"/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财务负责人签字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  <w:p w14:paraId="70FC9AF4">
            <w:pPr>
              <w:framePr w:wrap="auto" w:vAnchor="margin" w:hAnchor="text" w:yAlign="inline"/>
              <w:widowControl/>
              <w:spacing w:line="400" w:lineRule="exact"/>
              <w:ind w:firstLine="480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CN"/>
                <w14:textFill>
                  <w14:solidFill>
                    <w14:schemeClr w14:val="tx1"/>
                  </w14:solidFill>
                </w14:textFill>
              </w:rPr>
              <w:t>盖章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）：</w:t>
            </w:r>
          </w:p>
          <w:p w14:paraId="37F0287C">
            <w:pPr>
              <w:framePr w:wrap="auto" w:vAnchor="margin" w:hAnchor="text" w:yAlign="inline"/>
              <w:widowControl/>
              <w:spacing w:line="400" w:lineRule="exact"/>
              <w:ind w:firstLine="480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195B682A">
            <w:pPr>
              <w:framePr w:wrap="auto" w:vAnchor="margin" w:hAnchor="text" w:yAlign="inline"/>
              <w:widowControl/>
              <w:spacing w:line="400" w:lineRule="exact"/>
              <w:ind w:firstLine="480"/>
              <w:rPr>
                <w:rStyle w:val="10"/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6134811A">
            <w:pPr>
              <w:framePr w:wrap="auto" w:vAnchor="margin" w:hAnchor="text" w:yAlign="inline"/>
              <w:widowControl/>
              <w:spacing w:line="400" w:lineRule="exact"/>
              <w:ind w:firstLine="48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        202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Style w:val="10"/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zh-TW" w:eastAsia="zh-TW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 w14:paraId="1DF9F5AC">
      <w:pPr>
        <w:framePr w:wrap="auto" w:vAnchor="margin" w:hAnchor="text" w:yAlign="inline"/>
        <w:ind w:left="108" w:hanging="108"/>
        <w:jc w:val="center"/>
        <w:rPr>
          <w:rStyle w:val="10"/>
          <w:rFonts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BCCA145">
      <w:pPr>
        <w:framePr w:wrap="auto" w:vAnchor="margin" w:hAnchor="text" w:yAlign="inline"/>
        <w:widowControl/>
        <w:rPr>
          <w:rStyle w:val="10"/>
          <w:rFonts w:hint="eastAsia" w:ascii="楷体" w:hAnsi="楷体" w:eastAsia="楷体" w:cs="楷体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楷体" w:hAnsi="楷体" w:eastAsia="楷体" w:cs="楷体"/>
          <w:color w:val="000000" w:themeColor="text1"/>
          <w:sz w:val="28"/>
          <w:szCs w:val="28"/>
          <w:lang w:val="zh-CN"/>
          <w14:textFill>
            <w14:solidFill>
              <w14:schemeClr w14:val="tx1"/>
            </w14:solidFill>
          </w14:textFill>
        </w:rPr>
        <w:t>贵州省企业联合会百强企业</w:t>
      </w:r>
      <w:r>
        <w:rPr>
          <w:rStyle w:val="10"/>
          <w:rFonts w:hint="eastAsia" w:ascii="楷体" w:hAnsi="楷体" w:eastAsia="楷体" w:cs="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排序</w:t>
      </w:r>
      <w:r>
        <w:rPr>
          <w:rStyle w:val="10"/>
          <w:rFonts w:hint="eastAsia" w:ascii="楷体" w:hAnsi="楷体" w:eastAsia="楷体" w:cs="楷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发布</w:t>
      </w:r>
      <w:r>
        <w:rPr>
          <w:rStyle w:val="10"/>
          <w:rFonts w:hint="eastAsia" w:ascii="楷体" w:hAnsi="楷体" w:eastAsia="楷体" w:cs="楷体"/>
          <w:color w:val="000000" w:themeColor="text1"/>
          <w:sz w:val="28"/>
          <w:szCs w:val="28"/>
          <w:lang w:val="zh-CN"/>
          <w14:textFill>
            <w14:solidFill>
              <w14:schemeClr w14:val="tx1"/>
            </w14:solidFill>
          </w14:textFill>
        </w:rPr>
        <w:t>办公室制表</w:t>
      </w:r>
    </w:p>
    <w:p w14:paraId="17C23445">
      <w:pPr>
        <w:framePr w:wrap="around" w:vAnchor="page" w:hAnchor="page" w:x="1478" w:y="1662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45C3D054">
      <w:pPr>
        <w:framePr w:wrap="auto" w:vAnchor="margin" w:hAnchor="text" w:yAlign="inline"/>
        <w:widowControl/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5DC19017">
      <w:pPr>
        <w:framePr w:wrap="auto" w:vAnchor="margin" w:hAnchor="text" w:yAlign="inline"/>
        <w:widowControl/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4AD6424A">
      <w:pPr>
        <w:framePr w:wrap="auto" w:vAnchor="margin" w:hAnchor="text" w:yAlign="inline"/>
        <w:widowControl/>
        <w:rPr>
          <w:rStyle w:val="10"/>
          <w:rFonts w:hint="default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附件二</w:t>
      </w:r>
    </w:p>
    <w:p w14:paraId="0F975E64">
      <w:pPr>
        <w:framePr w:wrap="auto" w:vAnchor="margin" w:hAnchor="text" w:yAlign="inline"/>
        <w:widowControl/>
        <w:spacing w:line="440" w:lineRule="exact"/>
        <w:jc w:val="center"/>
        <w:rPr>
          <w:rStyle w:val="10"/>
          <w:rFonts w:hint="eastAsia" w:ascii="宋体" w:hAnsi="宋体" w:eastAsia="宋体" w:cs="宋体"/>
          <w:b/>
          <w:bCs/>
          <w:color w:val="000000" w:themeColor="text1"/>
          <w:sz w:val="44"/>
          <w:szCs w:val="44"/>
          <w:lang w:val="zh-TW" w:eastAsia="zh-TW"/>
          <w14:textFill>
            <w14:solidFill>
              <w14:schemeClr w14:val="tx1"/>
            </w14:solidFill>
          </w14:textFill>
        </w:rPr>
      </w:pPr>
      <w:r>
        <w:rPr>
          <w:rStyle w:val="10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line">
                  <wp:posOffset>243840</wp:posOffset>
                </wp:positionV>
                <wp:extent cx="829945" cy="448945"/>
                <wp:effectExtent l="0" t="0" r="0" b="0"/>
                <wp:wrapNone/>
                <wp:docPr id="2" name="文本框 3" descr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945" cy="4489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14:paraId="383A38E7">
                            <w:pPr>
                              <w:rPr>
                                <w:rStyle w:val="10"/>
                                <w:rFonts w:hint="eastAsia" w:ascii="黑体" w:hAnsi="黑体" w:eastAsia="黑体" w:cs="黑体"/>
                                <w:sz w:val="32"/>
                                <w:szCs w:val="32"/>
                                <w:lang w:val="zh-TW" w:eastAsia="zh-CN"/>
                              </w:rPr>
                            </w:pPr>
                          </w:p>
                        </w:txbxContent>
                      </wps:txbx>
                      <wps:bodyPr lIns="45716" tIns="45716" rIns="45716" bIns="45716"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alt="文本框 6" type="#_x0000_t202" style="position:absolute;left:0pt;margin-left:-7.35pt;margin-top:19.2pt;height:35.35pt;width:65.35pt;mso-position-vertical-relative:line;z-index:251661312;mso-width-relative:page;mso-height-relative:page;" filled="f" stroked="f" coordsize="21600,21600" o:gfxdata="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B0yrm2wAAAAoBAAAPAAAAAAAAAAEAIAAA&#10;ACIAAABkcnMvZG93bnJldi54bWxQSwECFAAUAAAACACHTuJADYzqBdABAACfAwAADgAAAAAAAAAB&#10;ACAAAAAqAQAAZHJzL2Uyb0RvYy54bWxQSwUGAAAAAAYABgBZAQAAbAUAAAAA&#10;">
                <v:fill on="f" focussize="0,0"/>
                <v:stroke on="f" weight="1pt"/>
                <v:imagedata o:title=""/>
                <o:lock v:ext="edit" aspectratio="f"/>
                <v:textbox inset="3.59968503937008pt,3.59968503937008pt,3.59968503937008pt,3.59968503937008pt">
                  <w:txbxContent>
                    <w:p w14:paraId="383A38E7">
                      <w:pPr>
                        <w:rPr>
                          <w:rStyle w:val="10"/>
                          <w:rFonts w:hint="eastAsia" w:ascii="黑体" w:hAnsi="黑体" w:eastAsia="黑体" w:cs="黑体"/>
                          <w:sz w:val="32"/>
                          <w:szCs w:val="32"/>
                          <w:lang w:val="zh-TW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Style w:val="10"/>
          <w:rFonts w:hint="eastAsia" w:ascii="宋体" w:hAnsi="宋体" w:eastAsia="宋体" w:cs="宋体"/>
          <w:b/>
          <w:bCs/>
          <w:color w:val="000000" w:themeColor="text1"/>
          <w:sz w:val="44"/>
          <w:szCs w:val="44"/>
          <w:lang w:val="zh-TW" w:eastAsia="zh-TW"/>
          <w14:textFill>
            <w14:solidFill>
              <w14:schemeClr w14:val="tx1"/>
            </w14:solidFill>
          </w14:textFill>
        </w:rPr>
        <w:t>填 表 说 明</w:t>
      </w:r>
    </w:p>
    <w:p w14:paraId="0C6572FE">
      <w:pPr>
        <w:framePr w:wrap="auto" w:vAnchor="margin" w:hAnchor="text" w:yAlign="inline"/>
        <w:widowControl/>
        <w:spacing w:line="440" w:lineRule="exact"/>
        <w:ind w:firstLine="640"/>
        <w:rPr>
          <w:rStyle w:val="10"/>
          <w:rFonts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</w:pPr>
    </w:p>
    <w:p w14:paraId="1A2E392A">
      <w:pPr>
        <w:framePr w:wrap="auto" w:vAnchor="margin" w:hAnchor="text" w:yAlign="inline"/>
        <w:widowControl/>
        <w:spacing w:line="440" w:lineRule="exact"/>
        <w:ind w:firstLine="640"/>
        <w:rPr>
          <w:rStyle w:val="10"/>
          <w:rFonts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一、企业性质：请从“国有及国有控股”、“民营”两种性质中选一项打“√”。民营是指集体和私有企业（包括合资企业）。</w:t>
      </w:r>
    </w:p>
    <w:p w14:paraId="141D5B9D">
      <w:pPr>
        <w:framePr w:wrap="auto" w:vAnchor="margin" w:hAnchor="text" w:yAlign="inline"/>
        <w:widowControl/>
        <w:spacing w:line="440" w:lineRule="exact"/>
        <w:ind w:firstLine="640"/>
        <w:rPr>
          <w:rStyle w:val="10"/>
          <w:rFonts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二、主要产品或服务：指企业生产的主要产品或提供的主要服务，按在营业收入的占比由大到小排列，最多不超过3项（</w:t>
      </w:r>
      <w:r>
        <w:rPr>
          <w:rStyle w:val="10"/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必须填写</w:t>
      </w: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）。</w:t>
      </w:r>
    </w:p>
    <w:p w14:paraId="54CD1FD5">
      <w:pPr>
        <w:framePr w:wrap="auto" w:vAnchor="margin" w:hAnchor="text" w:yAlign="inline"/>
        <w:widowControl/>
        <w:spacing w:line="440" w:lineRule="exact"/>
        <w:ind w:firstLine="640"/>
        <w:rPr>
          <w:rStyle w:val="10"/>
          <w:rFonts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三、主要指标</w:t>
      </w: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CN"/>
          <w14:textFill>
            <w14:solidFill>
              <w14:schemeClr w14:val="tx1"/>
            </w14:solidFill>
          </w14:textFill>
        </w:rPr>
        <w:t>填报</w:t>
      </w:r>
      <w:r>
        <w:rPr>
          <w:rStyle w:val="10"/>
          <w:rFonts w:hint="eastAsia" w:ascii="楷体" w:hAnsi="楷体" w:eastAsia="楷体" w:cs="楷体"/>
          <w:color w:val="000000" w:themeColor="text1"/>
          <w:sz w:val="28"/>
          <w:szCs w:val="28"/>
          <w:lang w:val="zh-TW" w:eastAsia="zh-CN"/>
          <w14:textFill>
            <w14:solidFill>
              <w14:schemeClr w14:val="tx1"/>
            </w14:solidFill>
          </w14:textFill>
        </w:rPr>
        <w:t>经审计的会计报表</w:t>
      </w: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：如属集团公司，其指标均按企业合并会计报表的数据填报。</w:t>
      </w:r>
    </w:p>
    <w:p w14:paraId="54856983">
      <w:pPr>
        <w:framePr w:wrap="auto" w:vAnchor="margin" w:hAnchor="text" w:yAlign="inline"/>
        <w:widowControl/>
        <w:spacing w:line="440" w:lineRule="exact"/>
        <w:ind w:firstLine="640"/>
        <w:rPr>
          <w:rStyle w:val="10"/>
          <w:rFonts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营业收入：不含增值税收入，包括企业的所有收入，即主营业务收入和非主营业务收入。</w:t>
      </w:r>
    </w:p>
    <w:p w14:paraId="34324256">
      <w:pPr>
        <w:framePr w:wrap="auto" w:vAnchor="margin" w:hAnchor="text" w:yAlign="inline"/>
        <w:widowControl/>
        <w:spacing w:line="440" w:lineRule="exact"/>
        <w:ind w:firstLine="640"/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净利润：上交所得税后的净利润。</w:t>
      </w:r>
    </w:p>
    <w:p w14:paraId="76B13960">
      <w:pPr>
        <w:framePr w:wrap="auto" w:vAnchor="margin" w:hAnchor="text" w:yAlign="inline"/>
        <w:widowControl/>
        <w:spacing w:line="440" w:lineRule="exact"/>
        <w:ind w:firstLine="640"/>
        <w:rPr>
          <w:rStyle w:val="10"/>
          <w:rFonts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利润总额</w:t>
      </w:r>
      <w:r>
        <w:rPr>
          <w:rStyle w:val="10"/>
          <w:rFonts w:hint="default" w:ascii="仿宋" w:hAnsi="仿宋" w:eastAsia="仿宋" w:cs="仿宋"/>
          <w:color w:val="000000" w:themeColor="text1"/>
          <w:sz w:val="28"/>
          <w:szCs w:val="28"/>
          <w:lang w:val="en-US" w:eastAsia="zh-TW"/>
          <w14:textFill>
            <w14:solidFill>
              <w14:schemeClr w14:val="tx1"/>
            </w14:solidFill>
          </w14:textFill>
        </w:rPr>
        <w:t>:</w:t>
      </w: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所得税税前利润</w:t>
      </w:r>
      <w:r>
        <w:rPr>
          <w:rStyle w:val="10"/>
          <w:rFonts w:hint="default" w:ascii="仿宋" w:hAnsi="仿宋" w:eastAsia="仿宋" w:cs="仿宋"/>
          <w:color w:val="000000" w:themeColor="text1"/>
          <w:sz w:val="28"/>
          <w:szCs w:val="28"/>
          <w:lang w:val="en-US" w:eastAsia="zh-TW"/>
          <w14:textFill>
            <w14:solidFill>
              <w14:schemeClr w14:val="tx1"/>
            </w14:solidFill>
          </w14:textFill>
        </w:rPr>
        <w:t>。</w:t>
      </w:r>
    </w:p>
    <w:p w14:paraId="4D2940CE">
      <w:pPr>
        <w:framePr w:wrap="auto" w:vAnchor="margin" w:hAnchor="text" w:yAlign="inline"/>
        <w:widowControl/>
        <w:spacing w:line="440" w:lineRule="exact"/>
        <w:ind w:firstLine="640"/>
        <w:rPr>
          <w:rStyle w:val="10"/>
          <w:rFonts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所有者权益：年末所有者权益总额。</w:t>
      </w:r>
    </w:p>
    <w:p w14:paraId="0343A551">
      <w:pPr>
        <w:framePr w:wrap="auto" w:vAnchor="margin" w:hAnchor="text" w:yAlign="inline"/>
        <w:widowControl/>
        <w:spacing w:line="440" w:lineRule="exact"/>
        <w:ind w:firstLine="640"/>
        <w:rPr>
          <w:rStyle w:val="10"/>
          <w:rFonts w:hint="default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5固定资产：指同时具有下列特征的有形资产，一是为生产商品、提供劳务、出租或经营管理而持有的，二是使用寿命超过一个会计年度。</w:t>
      </w:r>
    </w:p>
    <w:p w14:paraId="36986D2B">
      <w:pPr>
        <w:framePr w:wrap="auto" w:vAnchor="margin" w:hAnchor="text" w:yAlign="inline"/>
        <w:widowControl/>
        <w:spacing w:line="440" w:lineRule="exact"/>
        <w:ind w:firstLine="640"/>
        <w:rPr>
          <w:rStyle w:val="10"/>
          <w:rFonts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纳税总额：包括增值税、消费税、营业税、企业所得税以及其他各税种税收。</w:t>
      </w:r>
    </w:p>
    <w:p w14:paraId="6224C623">
      <w:pPr>
        <w:framePr w:wrap="auto" w:vAnchor="margin" w:hAnchor="text" w:yAlign="inline"/>
        <w:widowControl/>
        <w:spacing w:line="440" w:lineRule="exact"/>
        <w:ind w:firstLine="640"/>
        <w:rPr>
          <w:rStyle w:val="10"/>
          <w:rFonts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</w:pP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7研发费用</w:t>
      </w: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：指企业研究开发新产品、新技术、新工艺所发生的各项费用，包括新产品设计费、工艺规程制定费、设备调整费、原材料和半成品的实验费、技术图书资料费、研究机构人员的工资、研究设备的折旧、新产品的试制、技术研究有关的其它经费以及委托其他单位进行科研试制的费用。</w:t>
      </w:r>
    </w:p>
    <w:p w14:paraId="488CA92E">
      <w:pPr>
        <w:framePr w:wrap="auto" w:vAnchor="margin" w:hAnchor="text" w:yAlign="inline"/>
        <w:widowControl/>
        <w:spacing w:line="440" w:lineRule="exact"/>
        <w:ind w:firstLine="640"/>
        <w:rPr>
          <w:rStyle w:val="12"/>
          <w:rFonts w:hint="default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8资产总额：年末的资产总额</w:t>
      </w:r>
      <w:r>
        <w:rPr>
          <w:rStyle w:val="10"/>
          <w:rFonts w:hint="eastAsia" w:ascii="仿宋" w:hAnsi="仿宋" w:eastAsia="仿宋" w:cs="仿宋"/>
          <w:color w:val="000000" w:themeColor="text1"/>
          <w:sz w:val="28"/>
          <w:szCs w:val="28"/>
          <w:lang w:val="zh-TW" w:eastAsia="zh-TW"/>
          <w14:textFill>
            <w14:solidFill>
              <w14:schemeClr w14:val="tx1"/>
            </w14:solidFill>
          </w14:textFill>
        </w:rPr>
        <w:t>。</w:t>
      </w:r>
    </w:p>
    <w:p w14:paraId="3DE00F0F">
      <w:pPr>
        <w:framePr w:wrap="auto" w:vAnchor="margin" w:hAnchor="text" w:yAlign="inline"/>
        <w:widowControl/>
        <w:spacing w:line="440" w:lineRule="exact"/>
        <w:ind w:firstLine="640"/>
        <w:rPr>
          <w:rStyle w:val="12"/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Style w:val="12"/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员工总数：年度的企业平均人数（含所有被合并报表企业的人数</w:t>
      </w:r>
      <w:r>
        <w:rPr>
          <w:rStyle w:val="12"/>
          <w:rFonts w:hint="eastAsia" w:eastAsia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12"/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包括劳务派遣人员）。</w:t>
      </w:r>
    </w:p>
    <w:p w14:paraId="11D0D5CC">
      <w:pPr>
        <w:framePr w:wrap="auto" w:vAnchor="margin" w:hAnchor="text" w:yAlign="inline"/>
        <w:widowControl/>
        <w:spacing w:line="440" w:lineRule="exact"/>
        <w:ind w:firstLine="560" w:firstLineChars="200"/>
        <w:rPr>
          <w:rFonts w:ascii="仿宋" w:hAnsi="仿宋" w:eastAsia="仿宋" w:cs="仿宋"/>
          <w:color w:val="000000" w:themeColor="text1"/>
          <w:sz w:val="28"/>
          <w:szCs w:val="28"/>
          <w:u w:val="single"/>
          <w:lang w:val="zh-TW" w:eastAsia="zh-TW"/>
          <w14:textFill>
            <w14:solidFill>
              <w14:schemeClr w14:val="tx1"/>
            </w14:solidFill>
          </w14:textFill>
        </w:rPr>
      </w:pPr>
      <w:r>
        <w:rPr>
          <w:rStyle w:val="12"/>
          <w:rFonts w:hint="eastAsia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Style w:val="12"/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人均薪酬</w:t>
      </w:r>
      <w:r>
        <w:rPr>
          <w:rStyle w:val="12"/>
          <w:rFonts w:hint="eastAsia" w:eastAsia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：企业平均每位员工所获得的劳动报酬总额，</w:t>
      </w:r>
      <w:r>
        <w:rPr>
          <w:rStyle w:val="12"/>
          <w:rFonts w:hint="eastAsia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由</w:t>
      </w:r>
      <w:r>
        <w:rPr>
          <w:rStyle w:val="12"/>
          <w:rFonts w:hint="eastAsia" w:eastAsia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职工薪酬</w:t>
      </w:r>
      <w:r>
        <w:rPr>
          <w:rStyle w:val="12"/>
          <w:rFonts w:hint="eastAsia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总额除以员工人数得到。</w:t>
      </w:r>
    </w:p>
    <w:sectPr>
      <w:headerReference r:id="rId3" w:type="default"/>
      <w:footerReference r:id="rId4" w:type="default"/>
      <w:pgSz w:w="11900" w:h="16840"/>
      <w:pgMar w:top="1701" w:right="1531" w:bottom="1417" w:left="1531" w:header="851" w:footer="992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Helvetica Neue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0A59E9">
    <w:pPr>
      <w:framePr w:wrap="auto" w:vAnchor="margin" w:hAnchor="text" w:yAlign="inline"/>
      <w:jc w:val="center"/>
      <w:rPr>
        <w:rFonts w:hint="eastAsia" w:eastAsia="Arial Unicode MS"/>
        <w:lang w:val="en-US" w:eastAsia="zh-CN"/>
      </w:rPr>
    </w:pPr>
    <w:r>
      <w:rPr>
        <w:sz w:val="21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81919A">
                          <w:pPr>
                            <w:pStyle w:val="3"/>
                            <w:rPr>
                              <w:rFonts w:hint="eastAsia" w:eastAsia="Arial Unicode MS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FKsO7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381919A">
                    <w:pPr>
                      <w:pStyle w:val="3"/>
                      <w:rPr>
                        <w:rFonts w:hint="eastAsia" w:eastAsia="Arial Unicode MS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05B363">
    <w:pPr>
      <w:framePr w:wrap="auto" w:vAnchor="margin" w:hAnchor="text" w:yAlign="inli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hdrShapeDefaults>
    <o:shapelayout v:ext="edit">
      <o:idmap v:ext="edit" data="2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kZDM3ZTMxZTJhMTczZDdiM2YzNTI4MWFhZjU2ZjUifQ=="/>
    <w:docVar w:name="KSO_WPS_MARK_KEY" w:val="aa468706-e5f3-4f4a-9f6e-efc6c7f9bb85"/>
  </w:docVars>
  <w:rsids>
    <w:rsidRoot w:val="00996C24"/>
    <w:rsid w:val="005D4AF2"/>
    <w:rsid w:val="00996C24"/>
    <w:rsid w:val="00CC5A11"/>
    <w:rsid w:val="00EC5DE9"/>
    <w:rsid w:val="01572738"/>
    <w:rsid w:val="01EE3707"/>
    <w:rsid w:val="02406171"/>
    <w:rsid w:val="02FF5BE0"/>
    <w:rsid w:val="03805D86"/>
    <w:rsid w:val="03C43D4C"/>
    <w:rsid w:val="03D42D90"/>
    <w:rsid w:val="056E416A"/>
    <w:rsid w:val="05DF140B"/>
    <w:rsid w:val="07EF69C5"/>
    <w:rsid w:val="0AAF4DA1"/>
    <w:rsid w:val="0B3C7093"/>
    <w:rsid w:val="0C4D4B1A"/>
    <w:rsid w:val="0E6348C5"/>
    <w:rsid w:val="0F2C4F49"/>
    <w:rsid w:val="104C27F9"/>
    <w:rsid w:val="10943AAE"/>
    <w:rsid w:val="13AA230C"/>
    <w:rsid w:val="14C54B6C"/>
    <w:rsid w:val="16636AD1"/>
    <w:rsid w:val="16CE4C89"/>
    <w:rsid w:val="17373C31"/>
    <w:rsid w:val="199B7CA3"/>
    <w:rsid w:val="19CF5E06"/>
    <w:rsid w:val="19F73C9F"/>
    <w:rsid w:val="1ACB13F2"/>
    <w:rsid w:val="1B0C4DCF"/>
    <w:rsid w:val="1C014AD2"/>
    <w:rsid w:val="1C6B5AF3"/>
    <w:rsid w:val="1D2D23BA"/>
    <w:rsid w:val="1E9646DC"/>
    <w:rsid w:val="1EB32FE3"/>
    <w:rsid w:val="1F256E1F"/>
    <w:rsid w:val="1F9445F2"/>
    <w:rsid w:val="1FA30F28"/>
    <w:rsid w:val="20A9792B"/>
    <w:rsid w:val="21D66A40"/>
    <w:rsid w:val="227910F2"/>
    <w:rsid w:val="227E2B77"/>
    <w:rsid w:val="232D1FFC"/>
    <w:rsid w:val="23B86D14"/>
    <w:rsid w:val="23EE3693"/>
    <w:rsid w:val="243B6757"/>
    <w:rsid w:val="24EF5F8F"/>
    <w:rsid w:val="25E224A6"/>
    <w:rsid w:val="26076B3C"/>
    <w:rsid w:val="27011227"/>
    <w:rsid w:val="274C78ED"/>
    <w:rsid w:val="2BA734AB"/>
    <w:rsid w:val="2BA87CB0"/>
    <w:rsid w:val="2BF823A1"/>
    <w:rsid w:val="2C067B1F"/>
    <w:rsid w:val="2FA57EFD"/>
    <w:rsid w:val="30006A4E"/>
    <w:rsid w:val="30D026F9"/>
    <w:rsid w:val="315379BF"/>
    <w:rsid w:val="326B4FBC"/>
    <w:rsid w:val="33557942"/>
    <w:rsid w:val="33610C41"/>
    <w:rsid w:val="342513ED"/>
    <w:rsid w:val="346C1029"/>
    <w:rsid w:val="356B20AA"/>
    <w:rsid w:val="38207E6A"/>
    <w:rsid w:val="39F45E2E"/>
    <w:rsid w:val="3C332EB2"/>
    <w:rsid w:val="3CA239E0"/>
    <w:rsid w:val="3CB203A3"/>
    <w:rsid w:val="3D7F7566"/>
    <w:rsid w:val="3F926FA1"/>
    <w:rsid w:val="3FB652BB"/>
    <w:rsid w:val="40895572"/>
    <w:rsid w:val="41313C80"/>
    <w:rsid w:val="420677E6"/>
    <w:rsid w:val="42836A12"/>
    <w:rsid w:val="43C83AD6"/>
    <w:rsid w:val="447654C4"/>
    <w:rsid w:val="4A5A310D"/>
    <w:rsid w:val="4A854D28"/>
    <w:rsid w:val="4A977F0C"/>
    <w:rsid w:val="4AB060E0"/>
    <w:rsid w:val="4B0A53A3"/>
    <w:rsid w:val="4B2B6ECC"/>
    <w:rsid w:val="4BE973C3"/>
    <w:rsid w:val="4C2524DE"/>
    <w:rsid w:val="4CBD605A"/>
    <w:rsid w:val="523E4865"/>
    <w:rsid w:val="52705AE3"/>
    <w:rsid w:val="530030BC"/>
    <w:rsid w:val="549867F1"/>
    <w:rsid w:val="54F2351B"/>
    <w:rsid w:val="583164FF"/>
    <w:rsid w:val="58D57619"/>
    <w:rsid w:val="5AB74245"/>
    <w:rsid w:val="5AC82816"/>
    <w:rsid w:val="5B1B14D7"/>
    <w:rsid w:val="5C3642B4"/>
    <w:rsid w:val="5D5E5181"/>
    <w:rsid w:val="5D774C41"/>
    <w:rsid w:val="62BF5931"/>
    <w:rsid w:val="637751FC"/>
    <w:rsid w:val="63975A1A"/>
    <w:rsid w:val="63B429F9"/>
    <w:rsid w:val="65C83E6F"/>
    <w:rsid w:val="66BD65D7"/>
    <w:rsid w:val="66F560BD"/>
    <w:rsid w:val="680337C6"/>
    <w:rsid w:val="6875764B"/>
    <w:rsid w:val="688C6ADE"/>
    <w:rsid w:val="68B15062"/>
    <w:rsid w:val="69271ABB"/>
    <w:rsid w:val="69DB3EC1"/>
    <w:rsid w:val="6A6F5951"/>
    <w:rsid w:val="6ACA7F6E"/>
    <w:rsid w:val="6AE31C5F"/>
    <w:rsid w:val="6C2D3BBF"/>
    <w:rsid w:val="6C3516EF"/>
    <w:rsid w:val="6DAA3B40"/>
    <w:rsid w:val="6DBC14B7"/>
    <w:rsid w:val="6DC50CDA"/>
    <w:rsid w:val="6DD716A5"/>
    <w:rsid w:val="6E5124CC"/>
    <w:rsid w:val="6FDC0D68"/>
    <w:rsid w:val="71722132"/>
    <w:rsid w:val="751332FE"/>
    <w:rsid w:val="75AB5806"/>
    <w:rsid w:val="75F83D0E"/>
    <w:rsid w:val="781D0517"/>
    <w:rsid w:val="7A7F3793"/>
    <w:rsid w:val="7C4A75EB"/>
    <w:rsid w:val="7EC27D5D"/>
    <w:rsid w:val="7F225CE9"/>
    <w:rsid w:val="7FA9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framePr w:wrap="around" w:vAnchor="margin" w:hAnchor="text" w:y="1"/>
      <w:widowControl w:val="0"/>
      <w:jc w:val="both"/>
    </w:pPr>
    <w:rPr>
      <w:rFonts w:ascii="Calibri" w:hAnsi="Calibri" w:eastAsia="Arial Unicode MS" w:cs="Arial Unicode MS"/>
      <w:color w:val="000000"/>
      <w:kern w:val="2"/>
      <w:sz w:val="21"/>
      <w:szCs w:val="21"/>
      <w:u w:color="000000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6">
    <w:name w:val="Emphasis"/>
    <w:basedOn w:val="5"/>
    <w:qFormat/>
    <w:uiPriority w:val="0"/>
    <w:rPr>
      <w:i/>
    </w:rPr>
  </w:style>
  <w:style w:type="character" w:styleId="7">
    <w:name w:val="Hyperlink"/>
    <w:qFormat/>
    <w:uiPriority w:val="0"/>
    <w:rPr>
      <w:u w:val="single"/>
    </w:rPr>
  </w:style>
  <w:style w:type="table" w:customStyle="1" w:styleId="8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页眉与页脚"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Arial Unicode MS"/>
      <w:color w:val="000000"/>
      <w:sz w:val="24"/>
      <w:szCs w:val="24"/>
      <w:lang w:val="en-US" w:eastAsia="zh-CN" w:bidi="ar-SA"/>
    </w:rPr>
  </w:style>
  <w:style w:type="character" w:customStyle="1" w:styleId="10">
    <w:name w:val="无"/>
    <w:qFormat/>
    <w:uiPriority w:val="0"/>
  </w:style>
  <w:style w:type="character" w:customStyle="1" w:styleId="11">
    <w:name w:val="Hyperlink.0"/>
    <w:basedOn w:val="10"/>
    <w:qFormat/>
    <w:uiPriority w:val="0"/>
    <w:rPr>
      <w:rFonts w:ascii="仿宋" w:hAnsi="仿宋" w:eastAsia="仿宋" w:cs="仿宋"/>
      <w:color w:val="0000FF"/>
      <w:kern w:val="2"/>
      <w:sz w:val="32"/>
      <w:szCs w:val="32"/>
      <w:u w:val="single" w:color="0000FF"/>
      <w:lang w:val="en-US"/>
    </w:rPr>
  </w:style>
  <w:style w:type="character" w:customStyle="1" w:styleId="12">
    <w:name w:val="Hyperlink.1"/>
    <w:basedOn w:val="10"/>
    <w:qFormat/>
    <w:uiPriority w:val="0"/>
    <w:rPr>
      <w:rFonts w:ascii="仿宋" w:hAnsi="仿宋" w:eastAsia="仿宋" w:cs="仿宋"/>
      <w:color w:val="000000"/>
      <w:kern w:val="2"/>
      <w:sz w:val="32"/>
      <w:szCs w:val="32"/>
      <w:u w:color="000000"/>
      <w:lang w:val="zh-TW" w:eastAsia="zh-TW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 主题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主题">
      <a:majorFont>
        <a:latin typeface="Helvetica Neue"/>
        <a:ea typeface="黑体"/>
        <a:cs typeface="Helvetica Neue"/>
      </a:majorFont>
      <a:minorFont>
        <a:latin typeface="Helvetica Neue"/>
        <a:ea typeface="宋体"/>
        <a:cs typeface="Helvetica Neue"/>
      </a:minorFont>
    </a:fontScheme>
    <a:fmtScheme name="Office 主题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1191</Words>
  <Characters>1266</Characters>
  <Lines>24</Lines>
  <Paragraphs>6</Paragraphs>
  <TotalTime>3</TotalTime>
  <ScaleCrop>false</ScaleCrop>
  <LinksUpToDate>false</LinksUpToDate>
  <CharactersWithSpaces>1337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2020-05-07T04:56:00Z</dcterms:created>
  <dc:creator>W-G</dc:creator>
  <cp:lastModifiedBy>树</cp:lastModifiedBy>
  <cp:lastPrinted>2023-05-08T00:59:00Z</cp:lastPrinted>
  <dcterms:modified xsi:type="dcterms:W3CDTF">2026-05-18T14:18:01Z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A987B3553E074A239F3F1C7246512663_13</vt:lpwstr>
  </property>
  <property fmtid="{D5CDD505-2E9C-101B-9397-08002B2CF9AE}" pid="4" name="KSOTemplateDocerSaveRecord">
    <vt:lpwstr>eyJoZGlkIjoiZDNjYTAyOTFhYWM2Y2E5YjQ1NGYwYTU4YzA2MGNlNjIiLCJ1c2VySWQiOiI0NTYzNjk3NzcifQ==</vt:lpwstr>
  </property>
</Properties>
</file>